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00" w:firstLineChars="200"/>
        <w:jc w:val="center"/>
        <w:rPr>
          <w:rFonts w:hint="eastAsia" w:ascii="黑体" w:hAnsi="黑体" w:eastAsia="黑体" w:cs="黑体"/>
          <w:b w:val="0"/>
          <w:bCs/>
          <w:sz w:val="30"/>
          <w:szCs w:val="30"/>
        </w:rPr>
      </w:pPr>
      <w:r>
        <w:rPr>
          <w:rFonts w:hint="eastAsia" w:ascii="黑体" w:hAnsi="黑体" w:eastAsia="黑体" w:cs="黑体"/>
          <w:b w:val="0"/>
          <w:bCs/>
          <w:sz w:val="30"/>
          <w:szCs w:val="30"/>
        </w:rPr>
        <w:t>抵押担保合同</w:t>
      </w: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抵押权人（甲方）：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住所：</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法定代表人：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联系电话：</w:t>
      </w:r>
    </w:p>
    <w:p>
      <w:pPr>
        <w:spacing w:line="360" w:lineRule="auto"/>
        <w:ind w:firstLine="480" w:firstLineChars="200"/>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抵押人（乙方）：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住所：</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法定代表人：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联系电话：</w:t>
      </w:r>
    </w:p>
    <w:p>
      <w:pPr>
        <w:spacing w:line="360" w:lineRule="auto"/>
        <w:ind w:firstLine="480" w:firstLineChars="200"/>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债务人（乙方或者丙方）：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住所：</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法定代表人：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联系电话：</w:t>
      </w:r>
    </w:p>
    <w:p>
      <w:pPr>
        <w:spacing w:line="360" w:lineRule="auto"/>
        <w:ind w:firstLine="480" w:firstLineChars="200"/>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乙方为担保甲方与乙方/丙方之间于_________年_________月_________日所签订_________合同的履行，在公平、自愿、平等协商的基础上乙方以自己享有相关处分权的财产为甲方提供抵押担保。</w:t>
      </w:r>
    </w:p>
    <w:p>
      <w:pPr>
        <w:spacing w:line="360" w:lineRule="auto"/>
        <w:ind w:firstLine="480" w:firstLineChars="200"/>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第一条　乙方担保的主债务为_________年_________月_________日甲方与_________方签订的_________合同项下的以下债务：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1、_________</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2、_________</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以上约定的担保债务外的其他债务均不进入担保范围。</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第二条　双方约定乙方担保的范围包含以下各项中的第_________项、第_________项、第_________项、第_________项、第_________项、第_________项，未选中的不包括在担保范围中选中。</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1、主债权</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2、主债权利息</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3、乙方/丙方违约计收的复利和加收的利息</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4、乙方/丙方违约金</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5、实现抵押权的费用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6、乙方/丙方对甲方的损害赔偿金</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第三条　乙方以以下有权设置抵押权的财产的所有权、使用权以及其他可以处分的权利提供抵押担保：</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1、其中法律规定需要办理抵押登记始设立抵押权的财产为：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财产a：_________</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财产b：_________</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其中财产_________在此之前已经设有_________担保物权，担保金额为：_________，担保方式为：_________元人民币，除此之外没有其他第三人可以主张的物权存在。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2、法律规定不需办理抵押登记抵押权自抵押合同生效即设立的财产为：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财产a：_________</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财产b：_________</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其中财产_________在此之前已经设有_________担保物权，担保金额为：_________，担保方式为：_________元人民币，除此之外没有其他第三人可以主张的物权存在。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以上财产名称、权属证书编号、基本状况描述、价值评估等基本信息由乙方提供清单作为本合同的附件。若乙方所提供的以上抵押财产与清单不符，低于清单所描述的价值致使担保债权不能完全实现则乙方当承担违约责任。</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甲方有权随时对抵押财产状况进行检查，若遇抵押人不当使用或者保管将可能致抵押物价值减损，甲方有权制止不当使用或者使用有利于保护抵押物的方式保管，必要时可以要求抵押人维修，抵押人不维修的则甲方可以自己维修，保管费用和维修费用由抵押人负担。但抵押人提供其他等额的物的担保则甲方不再享有前项权利。</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4、抵押物上如果存在赋税事项则甲方有权随时监督抵押人缴纳赋税。</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第四条　双方约定在抵押权设立前由_________方对第三条约定的以下抵押财产向保险公司上_________保险，保险金额为：_________元人民币，保险期间为_________，保险费由_________方负担，续保由_________方及时办理。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财产a：_________</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财产b：_________</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办理保险事务乙方应当提供协助义务。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若乙方或者丙方违反前款约定致使抵押权设立后保险事务尚未办理完毕而导致抵押财产价值减损不能完全清偿债务或者抵押财产毁损灭失，乙方或者丙方应当另行提供担保。</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若约定甲方办理保险，在抵押权设立前甲方没有办理完毕致使抵押财产价值减损或者毁损灭失后无法主张保险理赔则乙方有权以该抵押财产清单上所载明的评估价值抵消主债权。</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第五条　抵押财产价值减损或者毁损灭失所获得的保险赔偿金由保险人向_________提存以担保债权的履行，提存费用的负担依法律法规规定。</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抵押财产被第三人侵权所获得的赔偿金由乙方向_________提存以担保债权的履行，提存费用的负担依法律法规定。</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发生前两款情形债务人要求提前履行债务，甲方不得拒绝。</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第六条　以下抵押财产由抵押人协同甲方办理登记，法律法规规定须由抵押人和抵押权人一起办理登记的，则甲方和抵押人一起去登记单位办理。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1、法律规定办理登记后抵押权始设立的财产：</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财产a：_________</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登记单位：_________</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财产b：_________</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登记单位：_________</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2、法律规定不需办理抵押登记抵押权自抵押合同生效即设立的财产为：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财产a：_________</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登记单位：_________</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财产b：_________</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登记单位：_________</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3、登记于_________年_________月_________日前完成。</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4、登记机关要求填写的担保登记期间届满由_________方办理延续登记。</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5、登记需要缴纳的费用由_________方负担。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6、登记事项需要变更的由双方协商办理。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第七条　主债务人违约或者侵权给甲方造成损失，甲方有权以以下方式处理下列财产，抵押。</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1、人可以监督甲方处理：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2、以下财产折价处理：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财产a：_________</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财产b：_________</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3、以下财产变卖：</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财产a：_________</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财产b：_________</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4、以下财产拍卖：</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财产a：_________</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财产b：_________</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折价、变卖、拍卖的各财产所得价款按照以下顺序实现甲方的债权，实现全部担保债权后剩余款项归还抵押人。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（1）实现抵押权的费用，即折价、拍卖、变卖这些财产所合理支出的费用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（2）罚息或者复利</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（3）主债权利息</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（4）主债权</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第八条　主合同效力不影响本担保合同的效力。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1、依据法律规定本合同经_________审查批准后生效，由_________方于_________年_________月_________日前向_________提出申请。</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2、依据法律规定本合同不需经过国家行政审批则本合同生效采以下第_________种方式：</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（1）抵押人和甲方签字盖章则生效。</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（2）本合同自向_________公证处公证后生效。公证费由_________方承担。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（3）本合同自_________年_________月_________日生效。</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（4）本合同自_________（附某一种或者多种条件）成就时生效。</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3、本合同一式_________份，当事人各方各执一份，经公证的公证机关执一份，各分均具有相同的法律效力。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第九条　各方以本合同书上载明的通讯地址和电话送达文件和口头通知，若有变动当及时通知各方。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第十条　未经乙方书面同意主合同债权和债务都不得转让，否则乙方有权撤销本担保合同;未经乙方同意不得变更主合同，否则乙方不承担担保责任;若主合同双方均未按主合同的约定实际履行主合同则乙方免除担保责任。</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第十一条　若因本合同发生争议各方经协商不成选择以下第_________种方式解决。</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1、向_________仲裁委员会申请仲裁</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2、向_________人民法院起诉</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本合同签订地点是：</w:t>
      </w:r>
      <w:r>
        <w:rPr>
          <w:rFonts w:hint="eastAsia" w:ascii="仿宋" w:hAnsi="仿宋" w:eastAsia="仿宋" w:cs="仿宋"/>
          <w:sz w:val="24"/>
          <w:szCs w:val="24"/>
          <w:lang w:val="en-US" w:eastAsia="zh-CN"/>
        </w:rPr>
        <w:t xml:space="preserve">                       </w:t>
      </w:r>
    </w:p>
    <w:p>
      <w:p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（以下无正文）</w:t>
      </w:r>
    </w:p>
    <w:p>
      <w:pPr>
        <w:spacing w:line="360" w:lineRule="auto"/>
        <w:ind w:firstLine="480" w:firstLineChars="200"/>
        <w:rPr>
          <w:rFonts w:hint="eastAsia" w:ascii="仿宋" w:hAnsi="仿宋" w:eastAsia="仿宋" w:cs="仿宋"/>
          <w:sz w:val="24"/>
          <w:szCs w:val="24"/>
          <w:lang w:eastAsia="zh-CN"/>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甲方（公章或者私章、手印）：</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乙方（公章或者私章、手印）：</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丙方（公章或者私章、手印）：</w:t>
      </w:r>
    </w:p>
    <w:p>
      <w:pPr>
        <w:spacing w:line="360" w:lineRule="auto"/>
        <w:ind w:firstLine="480" w:firstLineChars="200"/>
        <w:rPr>
          <w:rFonts w:hint="eastAsia" w:ascii="宋体" w:hAnsi="宋体" w:eastAsia="宋体" w:cs="宋体"/>
          <w:color w:val="262626"/>
          <w:sz w:val="24"/>
          <w:szCs w:val="24"/>
        </w:rPr>
      </w:pPr>
      <w:r>
        <w:rPr>
          <w:rFonts w:hint="eastAsia" w:ascii="仿宋" w:hAnsi="仿宋" w:eastAsia="仿宋" w:cs="仿宋"/>
          <w:sz w:val="24"/>
          <w:szCs w:val="24"/>
        </w:rPr>
        <w:t>____年____月____日</w:t>
      </w:r>
    </w:p>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协议用途：本协议为担保人为担保借款人对出借人如约履行债务，提供某些财产作为抵押物，而与借款人、出借人签订的三方协议。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重点提示：</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注意将所担保的借款主体、金额、用途、期限、利息、放款日等信息明确细化；</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注意将所担保的主债权及基于主债权产生的其他债权予以明确细化；</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注意将抵押财产予以明确，并区分是否需要办理抵押登记，通常不动产、特殊动产（船舶、汽车等）需要进行抵押登记。</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黑体">
    <w:panose1 w:val="02010609060101010101"/>
    <w:charset w:val="50"/>
    <w:family w:val="auto"/>
    <w:pitch w:val="default"/>
    <w:sig w:usb0="800002BF" w:usb1="38CF7CFA" w:usb2="00000016" w:usb3="00000000" w:csb0="00040001" w:csb1="00000000"/>
  </w:font>
  <w:font w:name="Courier New">
    <w:panose1 w:val="02070309020205020404"/>
    <w:charset w:val="00"/>
    <w:family w:val="auto"/>
    <w:pitch w:val="default"/>
    <w:sig w:usb0="E0002AFF" w:usb1="C0007843" w:usb2="00000009" w:usb3="00000000" w:csb0="400001FF" w:csb1="FFFF0000"/>
  </w:font>
  <w:font w:name="Heiti SC Light">
    <w:altName w:val="微软雅黑"/>
    <w:panose1 w:val="02000000000000000000"/>
    <w:charset w:val="50"/>
    <w:family w:val="auto"/>
    <w:pitch w:val="default"/>
    <w:sig w:usb0="00000000" w:usb1="00000000" w:usb2="00000010" w:usb3="00000000" w:csb0="003E0000" w:csb1="00000000"/>
  </w:font>
  <w:font w:name="幼圆">
    <w:altName w:val="宋体"/>
    <w:panose1 w:val="0201050906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隶书">
    <w:altName w:val="微软雅黑"/>
    <w:panose1 w:val="0201050906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隶书">
    <w:altName w:val="微软雅黑"/>
    <w:panose1 w:val="02010800040101010101"/>
    <w:charset w:val="86"/>
    <w:family w:val="auto"/>
    <w:pitch w:val="default"/>
    <w:sig w:usb0="00000000" w:usb1="0000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ingLiU-ExtB">
    <w:panose1 w:val="02020500000000000000"/>
    <w:charset w:val="88"/>
    <w:family w:val="auto"/>
    <w:pitch w:val="default"/>
    <w:sig w:usb0="8000002F" w:usb1="02000008" w:usb2="00000000" w:usb3="00000000" w:csb0="00100001" w:csb1="00000000"/>
  </w:font>
  <w:font w:name="MingLiU">
    <w:panose1 w:val="02020509000000000000"/>
    <w:charset w:val="88"/>
    <w:family w:val="auto"/>
    <w:pitch w:val="default"/>
    <w:sig w:usb0="A00002FF" w:usb1="28CFFCFA"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Segoe Print">
    <w:panose1 w:val="02000600000000000000"/>
    <w:charset w:val="00"/>
    <w:family w:val="auto"/>
    <w:pitch w:val="default"/>
    <w:sig w:usb0="0000028F" w:usb1="00000000" w:usb2="00000000" w:usb3="00000000" w:csb0="2000009F" w:csb1="47010000"/>
  </w:font>
  <w:font w:name="Adobe 宋体 Std L">
    <w:altName w:val="宋体"/>
    <w:panose1 w:val="02020300000000000000"/>
    <w:charset w:val="86"/>
    <w:family w:val="auto"/>
    <w:pitch w:val="default"/>
    <w:sig w:usb0="00000000" w:usb1="00000000" w:usb2="00000016" w:usb3="00000000" w:csb0="00060007" w:csb1="00000000"/>
  </w:font>
  <w:font w:name="Adobe 仿宋 Std R">
    <w:altName w:val="仿宋"/>
    <w:panose1 w:val="02020400000000000000"/>
    <w:charset w:val="86"/>
    <w:family w:val="auto"/>
    <w:pitch w:val="default"/>
    <w:sig w:usb0="00000000" w:usb1="00000000" w:usb2="00000016" w:usb3="00000000" w:csb0="00060007"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eastAsiaTheme="minorEastAsia"/>
        <w:lang w:eastAsia="zh-CN"/>
      </w:rPr>
      <w:drawing>
        <wp:inline distT="0" distB="0" distL="114300" distR="114300">
          <wp:extent cx="5878195" cy="493395"/>
          <wp:effectExtent l="0" t="0" r="8255" b="1905"/>
          <wp:docPr id="2" name="图片 2" descr="13818219479829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38182194798292864"/>
                  <pic:cNvPicPr>
                    <a:picLocks noChangeAspect="1"/>
                  </pic:cNvPicPr>
                </pic:nvPicPr>
                <pic:blipFill>
                  <a:blip r:embed="rId1"/>
                  <a:stretch>
                    <a:fillRect/>
                  </a:stretch>
                </pic:blipFill>
                <pic:spPr>
                  <a:xfrm>
                    <a:off x="0" y="0"/>
                    <a:ext cx="5878195" cy="4933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DCE39"/>
    <w:multiLevelType w:val="singleLevel"/>
    <w:tmpl w:val="577DCE39"/>
    <w:lvl w:ilvl="0" w:tentative="0">
      <w:start w:val="1"/>
      <w:numFmt w:val="decimal"/>
      <w:pStyle w:val="6"/>
      <w:suff w:val="nothing"/>
      <w:lvlText w:val="%1．"/>
      <w:lvlJc w:val="center"/>
      <w:pPr>
        <w:ind w:left="0" w:leftChars="0" w:firstLine="403" w:firstLineChars="0"/>
      </w:pPr>
      <w:rPr>
        <w:rFonts w:hint="default"/>
        <w:sz w:val="24"/>
      </w:rPr>
    </w:lvl>
  </w:abstractNum>
  <w:abstractNum w:abstractNumId="1">
    <w:nsid w:val="577DCED9"/>
    <w:multiLevelType w:val="singleLevel"/>
    <w:tmpl w:val="577DCED9"/>
    <w:lvl w:ilvl="0" w:tentative="0">
      <w:start w:val="1"/>
      <w:numFmt w:val="decimal"/>
      <w:pStyle w:val="7"/>
      <w:suff w:val="nothing"/>
      <w:lvlText w:val="%1．"/>
      <w:lvlJc w:val="left"/>
      <w:pPr>
        <w:ind w:left="0" w:leftChars="0" w:firstLine="403" w:firstLineChars="0"/>
      </w:pPr>
      <w:rPr>
        <w:rFonts w:hint="default" w:cs="宋体"/>
        <w:sz w:val="24"/>
        <w:szCs w:val="24"/>
      </w:rPr>
    </w:lvl>
  </w:abstractNum>
  <w:abstractNum w:abstractNumId="2">
    <w:nsid w:val="59911EEF"/>
    <w:multiLevelType w:val="singleLevel"/>
    <w:tmpl w:val="59911EEF"/>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0C1D80"/>
    <w:rsid w:val="080C1D80"/>
    <w:rsid w:val="0D7F50B4"/>
    <w:rsid w:val="1DAB08D7"/>
    <w:rsid w:val="43E03C32"/>
    <w:rsid w:val="66FC79B1"/>
    <w:rsid w:val="6D3A49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jjt1"/>
    <w:basedOn w:val="1"/>
    <w:qFormat/>
    <w:uiPriority w:val="0"/>
    <w:pPr>
      <w:numPr>
        <w:ilvl w:val="0"/>
        <w:numId w:val="1"/>
      </w:numPr>
    </w:pPr>
    <w:rPr>
      <w:rFonts w:asciiTheme="minorAscii" w:hAnsiTheme="minorAscii"/>
      <w:kern w:val="0"/>
      <w:sz w:val="24"/>
      <w:szCs w:val="22"/>
      <w:lang w:eastAsia="en-US"/>
    </w:rPr>
  </w:style>
  <w:style w:type="paragraph" w:customStyle="1" w:styleId="7">
    <w:name w:val="jjt2"/>
    <w:basedOn w:val="1"/>
    <w:qFormat/>
    <w:uiPriority w:val="0"/>
    <w:pPr>
      <w:numPr>
        <w:ilvl w:val="0"/>
        <w:numId w:val="2"/>
      </w:numPr>
    </w:pPr>
    <w:rPr>
      <w:rFonts w:asciiTheme="minorAscii" w:hAnsiTheme="minorAscii"/>
      <w:kern w:val="0"/>
      <w:sz w:val="22"/>
      <w:szCs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2017-06-05T06:01:00Z</dcterms:created>
  <dc:creator>yingkelawyer</dc:creator>
  <cp:lastModifiedBy>yingkelawyer</cp:lastModifiedBy>
  <dcterms:modified xsi:type="dcterms:W3CDTF">2017-08-14T05:11:37Z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